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8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7764"/>
      </w:tblGrid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>
            <w:r w:rsidRPr="00907D10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14525" cy="866775"/>
                  <wp:effectExtent l="0" t="0" r="9525" b="9525"/>
                  <wp:wrapNone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907D10" w:rsidRPr="00907D10">
              <w:trPr>
                <w:trHeight w:val="360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D10" w:rsidRPr="00907D10" w:rsidRDefault="00907D10"/>
              </w:tc>
            </w:tr>
          </w:tbl>
          <w:p w:rsidR="00907D10" w:rsidRPr="00907D10" w:rsidRDefault="00907D10"/>
        </w:tc>
        <w:tc>
          <w:tcPr>
            <w:tcW w:w="7764" w:type="dxa"/>
            <w:noWrap/>
            <w:hideMark/>
          </w:tcPr>
          <w:p w:rsidR="00907D10" w:rsidRPr="00907D10" w:rsidRDefault="00907D10"/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/>
        </w:tc>
        <w:tc>
          <w:tcPr>
            <w:tcW w:w="7764" w:type="dxa"/>
            <w:noWrap/>
            <w:hideMark/>
          </w:tcPr>
          <w:p w:rsidR="00907D10" w:rsidRPr="00907D10" w:rsidRDefault="00907D10"/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/>
        </w:tc>
        <w:tc>
          <w:tcPr>
            <w:tcW w:w="7764" w:type="dxa"/>
            <w:noWrap/>
            <w:hideMark/>
          </w:tcPr>
          <w:p w:rsidR="00907D10" w:rsidRPr="00907D10" w:rsidRDefault="00907D10"/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/>
        </w:tc>
        <w:tc>
          <w:tcPr>
            <w:tcW w:w="7764" w:type="dxa"/>
            <w:noWrap/>
            <w:hideMark/>
          </w:tcPr>
          <w:p w:rsidR="00907D10" w:rsidRPr="00907D10" w:rsidRDefault="00907D10"/>
        </w:tc>
      </w:tr>
      <w:tr w:rsidR="00907D10" w:rsidRPr="00907D10" w:rsidTr="00907D10">
        <w:trPr>
          <w:trHeight w:val="360"/>
        </w:trPr>
        <w:tc>
          <w:tcPr>
            <w:tcW w:w="9880" w:type="dxa"/>
            <w:gridSpan w:val="2"/>
            <w:noWrap/>
            <w:hideMark/>
          </w:tcPr>
          <w:p w:rsidR="00907D10" w:rsidRPr="00907D10" w:rsidRDefault="00907D10">
            <w:r w:rsidRPr="00907D10">
              <w:t>Service Communication</w:t>
            </w:r>
          </w:p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/>
        </w:tc>
        <w:tc>
          <w:tcPr>
            <w:tcW w:w="7764" w:type="dxa"/>
            <w:noWrap/>
            <w:hideMark/>
          </w:tcPr>
          <w:p w:rsidR="00907D10" w:rsidRPr="00907D10" w:rsidRDefault="00907D10" w:rsidP="00907D10">
            <w:pPr>
              <w:ind w:right="-11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</w:t>
            </w:r>
            <w:r w:rsidRPr="00907D10">
              <w:t>Paris, le 20 septembre  2022</w:t>
            </w:r>
          </w:p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 w:rsidP="00907D10"/>
        </w:tc>
        <w:tc>
          <w:tcPr>
            <w:tcW w:w="7764" w:type="dxa"/>
            <w:noWrap/>
            <w:hideMark/>
          </w:tcPr>
          <w:p w:rsidR="00907D10" w:rsidRPr="00907D10" w:rsidRDefault="00907D10"/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 w:rsidP="00907D10"/>
        </w:tc>
        <w:tc>
          <w:tcPr>
            <w:tcW w:w="7764" w:type="dxa"/>
            <w:noWrap/>
            <w:hideMark/>
          </w:tcPr>
          <w:p w:rsidR="00907D10" w:rsidRPr="00907D10" w:rsidRDefault="00907D10"/>
        </w:tc>
      </w:tr>
      <w:tr w:rsidR="00907D10" w:rsidRPr="00907D10" w:rsidTr="00907D10">
        <w:trPr>
          <w:trHeight w:val="360"/>
        </w:trPr>
        <w:tc>
          <w:tcPr>
            <w:tcW w:w="9880" w:type="dxa"/>
            <w:gridSpan w:val="2"/>
            <w:noWrap/>
            <w:hideMark/>
          </w:tcPr>
          <w:p w:rsidR="00907D10" w:rsidRPr="00907D10" w:rsidRDefault="00907D10" w:rsidP="00907D10">
            <w:pPr>
              <w:jc w:val="center"/>
              <w:rPr>
                <w:b/>
                <w:bCs/>
              </w:rPr>
            </w:pPr>
            <w:r w:rsidRPr="00907D10">
              <w:rPr>
                <w:b/>
                <w:bCs/>
              </w:rPr>
              <w:t>AGENDA PREVISIONNEL DE MADAME CHARLOTTE CAUBEL</w:t>
            </w:r>
          </w:p>
        </w:tc>
      </w:tr>
      <w:tr w:rsidR="00907D10" w:rsidRPr="00907D10" w:rsidTr="00907D10">
        <w:trPr>
          <w:trHeight w:val="360"/>
        </w:trPr>
        <w:tc>
          <w:tcPr>
            <w:tcW w:w="9880" w:type="dxa"/>
            <w:gridSpan w:val="2"/>
            <w:hideMark/>
          </w:tcPr>
          <w:p w:rsidR="00907D10" w:rsidRPr="00907D10" w:rsidRDefault="00907D10" w:rsidP="00907D10">
            <w:pPr>
              <w:jc w:val="center"/>
            </w:pPr>
            <w:r w:rsidRPr="00907D10">
              <w:t>Secrétaire d’Etat auprès de la Première ministre, chargée de l’Enfance</w:t>
            </w:r>
          </w:p>
        </w:tc>
      </w:tr>
      <w:tr w:rsidR="00907D10" w:rsidRPr="00907D10" w:rsidTr="00907D10">
        <w:trPr>
          <w:trHeight w:val="360"/>
        </w:trPr>
        <w:tc>
          <w:tcPr>
            <w:tcW w:w="9880" w:type="dxa"/>
            <w:gridSpan w:val="2"/>
            <w:noWrap/>
            <w:hideMark/>
          </w:tcPr>
          <w:p w:rsidR="00907D10" w:rsidRPr="00907D10" w:rsidRDefault="00907D10" w:rsidP="00907D10">
            <w:pPr>
              <w:jc w:val="center"/>
            </w:pPr>
            <w:r w:rsidRPr="00907D10">
              <w:t>Du lundi 19 au vendredi 23 septembre 2022</w:t>
            </w:r>
          </w:p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 w:rsidP="00907D10"/>
        </w:tc>
        <w:tc>
          <w:tcPr>
            <w:tcW w:w="7764" w:type="dxa"/>
            <w:noWrap/>
            <w:hideMark/>
          </w:tcPr>
          <w:p w:rsidR="00907D10" w:rsidRPr="00907D10" w:rsidRDefault="00907D10"/>
        </w:tc>
      </w:tr>
      <w:tr w:rsidR="00907D10" w:rsidRPr="00907D10" w:rsidTr="00907D10">
        <w:trPr>
          <w:trHeight w:val="360"/>
        </w:trPr>
        <w:tc>
          <w:tcPr>
            <w:tcW w:w="9880" w:type="dxa"/>
            <w:gridSpan w:val="2"/>
            <w:noWrap/>
            <w:hideMark/>
          </w:tcPr>
          <w:p w:rsidR="00907D10" w:rsidRPr="00907D10" w:rsidRDefault="00907D10">
            <w:pPr>
              <w:rPr>
                <w:b/>
                <w:bCs/>
              </w:rPr>
            </w:pPr>
            <w:r w:rsidRPr="00907D10">
              <w:rPr>
                <w:b/>
                <w:bCs/>
              </w:rPr>
              <w:t>Lundi 19 septembre  2022</w:t>
            </w:r>
          </w:p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>
            <w:pPr>
              <w:rPr>
                <w:b/>
                <w:bCs/>
              </w:rPr>
            </w:pPr>
          </w:p>
        </w:tc>
        <w:tc>
          <w:tcPr>
            <w:tcW w:w="7764" w:type="dxa"/>
            <w:noWrap/>
            <w:hideMark/>
          </w:tcPr>
          <w:p w:rsidR="00907D10" w:rsidRPr="00907D10" w:rsidRDefault="00907D10"/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 w:rsidP="00907D10">
            <w:pPr>
              <w:rPr>
                <w:b/>
                <w:bCs/>
              </w:rPr>
            </w:pPr>
            <w:r w:rsidRPr="00907D10">
              <w:rPr>
                <w:b/>
                <w:bCs/>
              </w:rPr>
              <w:t>15h00</w:t>
            </w:r>
          </w:p>
        </w:tc>
        <w:tc>
          <w:tcPr>
            <w:tcW w:w="7764" w:type="dxa"/>
            <w:noWrap/>
            <w:hideMark/>
          </w:tcPr>
          <w:p w:rsidR="00907D10" w:rsidRPr="00907D10" w:rsidRDefault="00907D10">
            <w:r w:rsidRPr="00907D10">
              <w:t>Entretien avec  M. Francis CANTERINI, Président de la Fondation pour l'Enfance</w:t>
            </w:r>
          </w:p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/>
        </w:tc>
        <w:tc>
          <w:tcPr>
            <w:tcW w:w="7764" w:type="dxa"/>
            <w:noWrap/>
            <w:hideMark/>
          </w:tcPr>
          <w:p w:rsidR="00907D10" w:rsidRPr="00907D10" w:rsidRDefault="00907D10" w:rsidP="00907D10"/>
        </w:tc>
      </w:tr>
      <w:tr w:rsidR="00907D10" w:rsidRPr="00907D10" w:rsidTr="00907D10">
        <w:trPr>
          <w:trHeight w:val="360"/>
        </w:trPr>
        <w:tc>
          <w:tcPr>
            <w:tcW w:w="9880" w:type="dxa"/>
            <w:gridSpan w:val="2"/>
            <w:noWrap/>
            <w:hideMark/>
          </w:tcPr>
          <w:p w:rsidR="00907D10" w:rsidRPr="00907D10" w:rsidRDefault="00907D10">
            <w:pPr>
              <w:rPr>
                <w:b/>
                <w:bCs/>
              </w:rPr>
            </w:pPr>
            <w:r w:rsidRPr="00907D10">
              <w:rPr>
                <w:b/>
                <w:bCs/>
              </w:rPr>
              <w:t>Mardi 20 septembre  2022</w:t>
            </w:r>
          </w:p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>
            <w:pPr>
              <w:rPr>
                <w:b/>
                <w:bCs/>
              </w:rPr>
            </w:pPr>
          </w:p>
        </w:tc>
        <w:tc>
          <w:tcPr>
            <w:tcW w:w="7764" w:type="dxa"/>
            <w:noWrap/>
            <w:hideMark/>
          </w:tcPr>
          <w:p w:rsidR="00907D10" w:rsidRPr="00907D10" w:rsidRDefault="00907D10"/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>
            <w:pPr>
              <w:rPr>
                <w:b/>
                <w:bCs/>
              </w:rPr>
            </w:pPr>
            <w:r w:rsidRPr="00907D10">
              <w:rPr>
                <w:b/>
                <w:bCs/>
              </w:rPr>
              <w:t xml:space="preserve">09h00 </w:t>
            </w:r>
          </w:p>
        </w:tc>
        <w:tc>
          <w:tcPr>
            <w:tcW w:w="7764" w:type="dxa"/>
            <w:noWrap/>
            <w:hideMark/>
          </w:tcPr>
          <w:p w:rsidR="00907D10" w:rsidRPr="00907D10" w:rsidRDefault="00907D10">
            <w:r w:rsidRPr="00907D10">
              <w:t>Entretien avec M. Philippe LAURENT, Président du Conseil Supérieur de la Fonction Publique Territoriale</w:t>
            </w:r>
          </w:p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>
            <w:pPr>
              <w:rPr>
                <w:b/>
                <w:bCs/>
              </w:rPr>
            </w:pPr>
            <w:r w:rsidRPr="00907D10">
              <w:rPr>
                <w:b/>
                <w:bCs/>
              </w:rPr>
              <w:t>14h00</w:t>
            </w:r>
          </w:p>
        </w:tc>
        <w:tc>
          <w:tcPr>
            <w:tcW w:w="7764" w:type="dxa"/>
            <w:noWrap/>
            <w:hideMark/>
          </w:tcPr>
          <w:p w:rsidR="00907D10" w:rsidRPr="00907D10" w:rsidRDefault="00907D10">
            <w:r w:rsidRPr="00907D10">
              <w:t>Entretien avec M. Éric JALON, Directeur Général des Etrangers en France</w:t>
            </w:r>
          </w:p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>
            <w:pPr>
              <w:rPr>
                <w:b/>
                <w:bCs/>
              </w:rPr>
            </w:pPr>
            <w:r w:rsidRPr="00907D10">
              <w:rPr>
                <w:b/>
                <w:bCs/>
              </w:rPr>
              <w:t>15h30</w:t>
            </w:r>
          </w:p>
        </w:tc>
        <w:tc>
          <w:tcPr>
            <w:tcW w:w="7764" w:type="dxa"/>
            <w:noWrap/>
            <w:hideMark/>
          </w:tcPr>
          <w:p w:rsidR="00907D10" w:rsidRPr="00907D10" w:rsidRDefault="00907D10">
            <w:r w:rsidRPr="00907D10">
              <w:t>Entretien avec M. Jean-Luc RONGE, Président de l'association Défense des Enfants International (DEI)</w:t>
            </w:r>
          </w:p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>
            <w:pPr>
              <w:rPr>
                <w:b/>
                <w:bCs/>
              </w:rPr>
            </w:pPr>
            <w:r w:rsidRPr="00907D10">
              <w:rPr>
                <w:b/>
                <w:bCs/>
              </w:rPr>
              <w:t>17h00</w:t>
            </w:r>
          </w:p>
        </w:tc>
        <w:tc>
          <w:tcPr>
            <w:tcW w:w="7764" w:type="dxa"/>
            <w:noWrap/>
            <w:hideMark/>
          </w:tcPr>
          <w:p w:rsidR="00907D10" w:rsidRPr="00907D10" w:rsidRDefault="00907D10">
            <w:r w:rsidRPr="00907D10">
              <w:t xml:space="preserve">Entretien avec le Docteur Gilles LAZIMI, Professeur de Médecine Générale à l'Université de la Sorbonne  </w:t>
            </w:r>
          </w:p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>
            <w:pPr>
              <w:rPr>
                <w:b/>
                <w:bCs/>
              </w:rPr>
            </w:pPr>
            <w:r w:rsidRPr="00907D10">
              <w:rPr>
                <w:b/>
                <w:bCs/>
              </w:rPr>
              <w:t>18h30</w:t>
            </w:r>
          </w:p>
        </w:tc>
        <w:tc>
          <w:tcPr>
            <w:tcW w:w="7764" w:type="dxa"/>
            <w:noWrap/>
            <w:hideMark/>
          </w:tcPr>
          <w:p w:rsidR="00907D10" w:rsidRPr="00907D10" w:rsidRDefault="00907D10">
            <w:r w:rsidRPr="00907D10">
              <w:t xml:space="preserve">Entretien avec M. Pascal BRICE, Président de la Fédération des Acteurs de la Solidarité </w:t>
            </w:r>
          </w:p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/>
        </w:tc>
        <w:tc>
          <w:tcPr>
            <w:tcW w:w="7764" w:type="dxa"/>
            <w:noWrap/>
            <w:hideMark/>
          </w:tcPr>
          <w:p w:rsidR="00907D10" w:rsidRPr="00907D10" w:rsidRDefault="00907D10"/>
        </w:tc>
      </w:tr>
      <w:tr w:rsidR="00907D10" w:rsidRPr="00907D10" w:rsidTr="00907D10">
        <w:trPr>
          <w:trHeight w:val="360"/>
        </w:trPr>
        <w:tc>
          <w:tcPr>
            <w:tcW w:w="9880" w:type="dxa"/>
            <w:gridSpan w:val="2"/>
            <w:noWrap/>
            <w:hideMark/>
          </w:tcPr>
          <w:p w:rsidR="00907D10" w:rsidRPr="00907D10" w:rsidRDefault="00907D10">
            <w:pPr>
              <w:rPr>
                <w:b/>
                <w:bCs/>
              </w:rPr>
            </w:pPr>
            <w:r w:rsidRPr="00907D10">
              <w:rPr>
                <w:b/>
                <w:bCs/>
              </w:rPr>
              <w:t>Mercredi 21 septembre  2022</w:t>
            </w:r>
          </w:p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>
            <w:pPr>
              <w:rPr>
                <w:b/>
                <w:bCs/>
              </w:rPr>
            </w:pPr>
          </w:p>
        </w:tc>
        <w:tc>
          <w:tcPr>
            <w:tcW w:w="7764" w:type="dxa"/>
            <w:noWrap/>
            <w:hideMark/>
          </w:tcPr>
          <w:p w:rsidR="00907D10" w:rsidRPr="00907D10" w:rsidRDefault="00907D10"/>
        </w:tc>
      </w:tr>
      <w:tr w:rsidR="00907D10" w:rsidRPr="00907D10" w:rsidTr="00907D10">
        <w:trPr>
          <w:trHeight w:val="720"/>
        </w:trPr>
        <w:tc>
          <w:tcPr>
            <w:tcW w:w="2116" w:type="dxa"/>
            <w:noWrap/>
            <w:hideMark/>
          </w:tcPr>
          <w:p w:rsidR="00907D10" w:rsidRPr="00907D10" w:rsidRDefault="00907D10">
            <w:pPr>
              <w:rPr>
                <w:b/>
                <w:bCs/>
              </w:rPr>
            </w:pPr>
            <w:r w:rsidRPr="00907D10">
              <w:rPr>
                <w:b/>
                <w:bCs/>
              </w:rPr>
              <w:t xml:space="preserve">12h00 </w:t>
            </w:r>
          </w:p>
        </w:tc>
        <w:tc>
          <w:tcPr>
            <w:tcW w:w="7764" w:type="dxa"/>
            <w:hideMark/>
          </w:tcPr>
          <w:p w:rsidR="00907D10" w:rsidRPr="00907D10" w:rsidRDefault="00907D10">
            <w:r w:rsidRPr="00907D10">
              <w:t xml:space="preserve">Entretien avec M. François Antoine MARIANI, Directeur général délégué de l'Agence Nationale </w:t>
            </w:r>
            <w:r w:rsidRPr="00907D10">
              <w:br/>
              <w:t>de la Cohésion des Territoires (ANCT)</w:t>
            </w:r>
          </w:p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>
            <w:pPr>
              <w:rPr>
                <w:b/>
                <w:bCs/>
              </w:rPr>
            </w:pPr>
            <w:r w:rsidRPr="00907D10">
              <w:rPr>
                <w:b/>
                <w:bCs/>
              </w:rPr>
              <w:t>15h30</w:t>
            </w:r>
          </w:p>
        </w:tc>
        <w:tc>
          <w:tcPr>
            <w:tcW w:w="7764" w:type="dxa"/>
            <w:hideMark/>
          </w:tcPr>
          <w:p w:rsidR="00907D10" w:rsidRPr="00907D10" w:rsidRDefault="00907D10">
            <w:r w:rsidRPr="00907D10">
              <w:t>Entretien avec Mme Sabrina AGRESTI-ROUBACHE, Députée des Bouches-du-Rhône</w:t>
            </w:r>
          </w:p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>
            <w:pPr>
              <w:rPr>
                <w:b/>
                <w:bCs/>
              </w:rPr>
            </w:pPr>
            <w:r w:rsidRPr="00907D10">
              <w:rPr>
                <w:b/>
                <w:bCs/>
              </w:rPr>
              <w:t>17h00</w:t>
            </w:r>
          </w:p>
        </w:tc>
        <w:tc>
          <w:tcPr>
            <w:tcW w:w="7764" w:type="dxa"/>
            <w:noWrap/>
            <w:hideMark/>
          </w:tcPr>
          <w:p w:rsidR="00907D10" w:rsidRPr="00907D10" w:rsidRDefault="00907D10">
            <w:r w:rsidRPr="00907D10">
              <w:t>Entretien avec  M. Bruno STUDER, Député du Bas-Rhin</w:t>
            </w:r>
          </w:p>
        </w:tc>
      </w:tr>
    </w:tbl>
    <w:p w:rsidR="00907D10" w:rsidRDefault="00907D10">
      <w:r>
        <w:br w:type="page"/>
      </w:r>
      <w:bookmarkStart w:id="0" w:name="_GoBack"/>
      <w:bookmarkEnd w:id="0"/>
    </w:p>
    <w:tbl>
      <w:tblPr>
        <w:tblStyle w:val="Grilledutableau"/>
        <w:tblW w:w="988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7764"/>
      </w:tblGrid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/>
        </w:tc>
        <w:tc>
          <w:tcPr>
            <w:tcW w:w="7764" w:type="dxa"/>
            <w:noWrap/>
            <w:hideMark/>
          </w:tcPr>
          <w:p w:rsidR="00907D10" w:rsidRPr="00907D10" w:rsidRDefault="00907D10"/>
        </w:tc>
      </w:tr>
      <w:tr w:rsidR="00907D10" w:rsidRPr="00907D10" w:rsidTr="00907D10">
        <w:trPr>
          <w:trHeight w:val="360"/>
        </w:trPr>
        <w:tc>
          <w:tcPr>
            <w:tcW w:w="9880" w:type="dxa"/>
            <w:gridSpan w:val="2"/>
            <w:noWrap/>
            <w:hideMark/>
          </w:tcPr>
          <w:p w:rsidR="00907D10" w:rsidRPr="00907D10" w:rsidRDefault="00907D10">
            <w:pPr>
              <w:rPr>
                <w:b/>
                <w:bCs/>
              </w:rPr>
            </w:pPr>
            <w:r w:rsidRPr="00907D10">
              <w:rPr>
                <w:b/>
                <w:bCs/>
              </w:rPr>
              <w:t>Jeudi 22 septembre 2022</w:t>
            </w:r>
          </w:p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>
            <w:pPr>
              <w:rPr>
                <w:b/>
                <w:bCs/>
              </w:rPr>
            </w:pPr>
          </w:p>
        </w:tc>
        <w:tc>
          <w:tcPr>
            <w:tcW w:w="7764" w:type="dxa"/>
            <w:noWrap/>
            <w:hideMark/>
          </w:tcPr>
          <w:p w:rsidR="00907D10" w:rsidRPr="00907D10" w:rsidRDefault="00907D10"/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>
            <w:pPr>
              <w:rPr>
                <w:b/>
                <w:bCs/>
              </w:rPr>
            </w:pPr>
            <w:r w:rsidRPr="00907D10">
              <w:rPr>
                <w:b/>
                <w:bCs/>
              </w:rPr>
              <w:t xml:space="preserve">09h00 </w:t>
            </w:r>
          </w:p>
        </w:tc>
        <w:tc>
          <w:tcPr>
            <w:tcW w:w="7764" w:type="dxa"/>
            <w:noWrap/>
            <w:hideMark/>
          </w:tcPr>
          <w:p w:rsidR="00907D10" w:rsidRPr="00907D10" w:rsidRDefault="00907D10">
            <w:r w:rsidRPr="00907D10">
              <w:t>Déplacement pour les 70 ans de l’ École Nationale de Protection Judiciaire de la Jeunesse (ENPJJ)</w:t>
            </w:r>
          </w:p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/>
        </w:tc>
        <w:tc>
          <w:tcPr>
            <w:tcW w:w="7764" w:type="dxa"/>
            <w:noWrap/>
            <w:hideMark/>
          </w:tcPr>
          <w:p w:rsidR="00907D10" w:rsidRPr="00907D10" w:rsidRDefault="00907D10">
            <w:pPr>
              <w:rPr>
                <w:i/>
                <w:iCs/>
              </w:rPr>
            </w:pPr>
            <w:r w:rsidRPr="00907D10">
              <w:rPr>
                <w:i/>
                <w:iCs/>
              </w:rPr>
              <w:t>Roubaix</w:t>
            </w:r>
          </w:p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>
            <w:pPr>
              <w:rPr>
                <w:b/>
                <w:bCs/>
              </w:rPr>
            </w:pPr>
            <w:r w:rsidRPr="00907D10">
              <w:rPr>
                <w:b/>
                <w:bCs/>
              </w:rPr>
              <w:t>17h30</w:t>
            </w:r>
          </w:p>
        </w:tc>
        <w:tc>
          <w:tcPr>
            <w:tcW w:w="7764" w:type="dxa"/>
            <w:noWrap/>
            <w:hideMark/>
          </w:tcPr>
          <w:p w:rsidR="00907D10" w:rsidRPr="00907D10" w:rsidRDefault="00907D10">
            <w:r w:rsidRPr="00907D10">
              <w:t>Entretien avec Mme Elisabeth BORNE, Première Ministre</w:t>
            </w:r>
          </w:p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/>
        </w:tc>
        <w:tc>
          <w:tcPr>
            <w:tcW w:w="7764" w:type="dxa"/>
            <w:noWrap/>
            <w:hideMark/>
          </w:tcPr>
          <w:p w:rsidR="00907D10" w:rsidRPr="00907D10" w:rsidRDefault="00907D10">
            <w:pPr>
              <w:rPr>
                <w:i/>
                <w:iCs/>
              </w:rPr>
            </w:pPr>
            <w:r w:rsidRPr="00907D10">
              <w:rPr>
                <w:i/>
                <w:iCs/>
              </w:rPr>
              <w:t>Hôtel de Matignon</w:t>
            </w:r>
          </w:p>
        </w:tc>
      </w:tr>
      <w:tr w:rsidR="00907D10" w:rsidRPr="00907D10" w:rsidTr="00907D10">
        <w:trPr>
          <w:trHeight w:val="720"/>
        </w:trPr>
        <w:tc>
          <w:tcPr>
            <w:tcW w:w="2116" w:type="dxa"/>
            <w:noWrap/>
            <w:hideMark/>
          </w:tcPr>
          <w:p w:rsidR="00907D10" w:rsidRPr="00907D10" w:rsidRDefault="00907D10">
            <w:pPr>
              <w:rPr>
                <w:b/>
                <w:bCs/>
              </w:rPr>
            </w:pPr>
            <w:r w:rsidRPr="00907D10">
              <w:rPr>
                <w:b/>
                <w:bCs/>
              </w:rPr>
              <w:t>18h30</w:t>
            </w:r>
          </w:p>
        </w:tc>
        <w:tc>
          <w:tcPr>
            <w:tcW w:w="7764" w:type="dxa"/>
            <w:hideMark/>
          </w:tcPr>
          <w:p w:rsidR="00907D10" w:rsidRPr="00907D10" w:rsidRDefault="00907D10">
            <w:r w:rsidRPr="00907D10">
              <w:t>Participation à la projection en  avant-première du film "Inceste, le dire et l'entendre" à l'invitation de la Commission Indépendante sur l’Inceste et les Violences Sexuelles faites aux enfants (CIIVISE)</w:t>
            </w:r>
          </w:p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/>
        </w:tc>
        <w:tc>
          <w:tcPr>
            <w:tcW w:w="7764" w:type="dxa"/>
            <w:noWrap/>
            <w:hideMark/>
          </w:tcPr>
          <w:p w:rsidR="00907D10" w:rsidRPr="00907D10" w:rsidRDefault="00907D10">
            <w:pPr>
              <w:rPr>
                <w:i/>
                <w:iCs/>
              </w:rPr>
            </w:pPr>
            <w:r w:rsidRPr="00907D10">
              <w:rPr>
                <w:i/>
                <w:iCs/>
              </w:rPr>
              <w:t>Ministère des Solidarités et de la Santé</w:t>
            </w:r>
          </w:p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>
            <w:pPr>
              <w:rPr>
                <w:i/>
                <w:iCs/>
              </w:rPr>
            </w:pPr>
          </w:p>
        </w:tc>
        <w:tc>
          <w:tcPr>
            <w:tcW w:w="7764" w:type="dxa"/>
            <w:noWrap/>
            <w:hideMark/>
          </w:tcPr>
          <w:p w:rsidR="00907D10" w:rsidRPr="00907D10" w:rsidRDefault="00907D10"/>
        </w:tc>
      </w:tr>
      <w:tr w:rsidR="00907D10" w:rsidRPr="00907D10" w:rsidTr="00907D10">
        <w:trPr>
          <w:trHeight w:val="360"/>
        </w:trPr>
        <w:tc>
          <w:tcPr>
            <w:tcW w:w="9880" w:type="dxa"/>
            <w:gridSpan w:val="2"/>
            <w:noWrap/>
            <w:hideMark/>
          </w:tcPr>
          <w:p w:rsidR="00907D10" w:rsidRPr="00907D10" w:rsidRDefault="00907D10">
            <w:pPr>
              <w:rPr>
                <w:b/>
                <w:bCs/>
              </w:rPr>
            </w:pPr>
            <w:r w:rsidRPr="00907D10">
              <w:rPr>
                <w:b/>
                <w:bCs/>
              </w:rPr>
              <w:t>Vendredi 23 septembre 2022</w:t>
            </w:r>
          </w:p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>
            <w:pPr>
              <w:rPr>
                <w:b/>
                <w:bCs/>
              </w:rPr>
            </w:pPr>
          </w:p>
        </w:tc>
        <w:tc>
          <w:tcPr>
            <w:tcW w:w="7764" w:type="dxa"/>
            <w:noWrap/>
            <w:hideMark/>
          </w:tcPr>
          <w:p w:rsidR="00907D10" w:rsidRPr="00907D10" w:rsidRDefault="00907D10"/>
        </w:tc>
      </w:tr>
      <w:tr w:rsidR="00907D10" w:rsidRPr="00907D10" w:rsidTr="00907D10">
        <w:trPr>
          <w:trHeight w:val="1080"/>
        </w:trPr>
        <w:tc>
          <w:tcPr>
            <w:tcW w:w="2116" w:type="dxa"/>
            <w:noWrap/>
            <w:hideMark/>
          </w:tcPr>
          <w:p w:rsidR="00907D10" w:rsidRPr="00907D10" w:rsidRDefault="00907D10">
            <w:pPr>
              <w:rPr>
                <w:b/>
                <w:bCs/>
              </w:rPr>
            </w:pPr>
            <w:r w:rsidRPr="00907D10">
              <w:rPr>
                <w:b/>
                <w:bCs/>
              </w:rPr>
              <w:t>14h00</w:t>
            </w:r>
          </w:p>
        </w:tc>
        <w:tc>
          <w:tcPr>
            <w:tcW w:w="7764" w:type="dxa"/>
            <w:hideMark/>
          </w:tcPr>
          <w:p w:rsidR="00907D10" w:rsidRPr="00907D10" w:rsidRDefault="00907D10">
            <w:r w:rsidRPr="00907D10">
              <w:t>Audience solennelle de la Cour d’appel de Bastia</w:t>
            </w:r>
            <w:r w:rsidRPr="00907D10">
              <w:br/>
            </w:r>
            <w:proofErr w:type="spellStart"/>
            <w:r w:rsidRPr="00907D10">
              <w:rPr>
                <w:i/>
                <w:iCs/>
              </w:rPr>
              <w:t>Bastia</w:t>
            </w:r>
            <w:proofErr w:type="spellEnd"/>
          </w:p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/>
        </w:tc>
        <w:tc>
          <w:tcPr>
            <w:tcW w:w="7764" w:type="dxa"/>
            <w:noWrap/>
            <w:hideMark/>
          </w:tcPr>
          <w:p w:rsidR="00907D10" w:rsidRPr="00907D10" w:rsidRDefault="00907D10"/>
        </w:tc>
      </w:tr>
      <w:tr w:rsidR="00907D10" w:rsidRPr="00907D10" w:rsidTr="00907D10">
        <w:trPr>
          <w:trHeight w:val="360"/>
        </w:trPr>
        <w:tc>
          <w:tcPr>
            <w:tcW w:w="2116" w:type="dxa"/>
            <w:noWrap/>
            <w:hideMark/>
          </w:tcPr>
          <w:p w:rsidR="00907D10" w:rsidRPr="00907D10" w:rsidRDefault="00907D10"/>
        </w:tc>
        <w:tc>
          <w:tcPr>
            <w:tcW w:w="7764" w:type="dxa"/>
            <w:noWrap/>
            <w:hideMark/>
          </w:tcPr>
          <w:p w:rsidR="00907D10" w:rsidRPr="00907D10" w:rsidRDefault="00907D10"/>
        </w:tc>
      </w:tr>
      <w:tr w:rsidR="00907D10" w:rsidRPr="00907D10" w:rsidTr="00907D10">
        <w:trPr>
          <w:trHeight w:val="360"/>
        </w:trPr>
        <w:tc>
          <w:tcPr>
            <w:tcW w:w="9880" w:type="dxa"/>
            <w:gridSpan w:val="2"/>
            <w:noWrap/>
            <w:hideMark/>
          </w:tcPr>
          <w:p w:rsidR="00907D10" w:rsidRPr="00907D10" w:rsidRDefault="00907D10">
            <w:r w:rsidRPr="00907D10">
              <w:t xml:space="preserve">Service presse de Mme Charlotte CAUBEL, Secrétaire d’Etat auprès de la Première ministre,                                                                                                                                       </w:t>
            </w:r>
          </w:p>
        </w:tc>
      </w:tr>
      <w:tr w:rsidR="00907D10" w:rsidRPr="00907D10" w:rsidTr="00907D10">
        <w:trPr>
          <w:trHeight w:val="360"/>
        </w:trPr>
        <w:tc>
          <w:tcPr>
            <w:tcW w:w="9880" w:type="dxa"/>
            <w:gridSpan w:val="2"/>
            <w:noWrap/>
            <w:hideMark/>
          </w:tcPr>
          <w:p w:rsidR="00907D10" w:rsidRPr="00907D10" w:rsidRDefault="00907D10">
            <w:r w:rsidRPr="00907D10">
              <w:t>chargée de l’Enfance</w:t>
            </w:r>
          </w:p>
        </w:tc>
      </w:tr>
      <w:tr w:rsidR="00907D10" w:rsidRPr="00907D10" w:rsidTr="00907D10">
        <w:trPr>
          <w:trHeight w:val="360"/>
        </w:trPr>
        <w:tc>
          <w:tcPr>
            <w:tcW w:w="9880" w:type="dxa"/>
            <w:gridSpan w:val="2"/>
            <w:noWrap/>
            <w:hideMark/>
          </w:tcPr>
          <w:p w:rsidR="00907D10" w:rsidRPr="00907D10" w:rsidRDefault="00907D10">
            <w:r w:rsidRPr="00907D10">
              <w:t>Tél : 01 42 75 74 62 / 74 34</w:t>
            </w:r>
          </w:p>
        </w:tc>
      </w:tr>
      <w:tr w:rsidR="00907D10" w:rsidRPr="00907D10" w:rsidTr="00907D10">
        <w:trPr>
          <w:trHeight w:val="360"/>
        </w:trPr>
        <w:tc>
          <w:tcPr>
            <w:tcW w:w="9880" w:type="dxa"/>
            <w:gridSpan w:val="2"/>
            <w:noWrap/>
            <w:hideMark/>
          </w:tcPr>
          <w:p w:rsidR="00907D10" w:rsidRPr="00907D10" w:rsidRDefault="00907D10">
            <w:r w:rsidRPr="00907D10">
              <w:t>Mél : presse.enfance@pm.gouv.fr</w:t>
            </w:r>
          </w:p>
        </w:tc>
      </w:tr>
    </w:tbl>
    <w:p w:rsidR="00571D2C" w:rsidRDefault="00571D2C"/>
    <w:sectPr w:rsidR="00571D2C" w:rsidSect="00907D1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0"/>
    <w:rsid w:val="00571D2C"/>
    <w:rsid w:val="0090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0DBA77"/>
  <w15:chartTrackingRefBased/>
  <w15:docId w15:val="{60E07021-3BC0-4A70-89D2-AD6E7C05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BERTELY Alison</dc:creator>
  <cp:keywords/>
  <dc:description/>
  <cp:lastModifiedBy>BERTELY Alison</cp:lastModifiedBy>
  <cp:revision>1</cp:revision>
  <dcterms:created xsi:type="dcterms:W3CDTF">2022-09-20T12:05:00Z</dcterms:created>
  <dcterms:modified xsi:type="dcterms:W3CDTF">2022-09-20T12:09:00Z</dcterms:modified>
</cp:coreProperties>
</file>